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3261A611" w14:textId="77777777" w:rsidR="00431C36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Sales SOP Template</w:t>
      </w:r>
    </w:p>
    <w:p w14:paraId="672CA600" w14:textId="77777777" w:rsidR="00431C36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431C36" w14:paraId="6D3D49C2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9474F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17E76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5F5F7FC0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8FF6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6AD34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0B723DBB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4DD1C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7EBF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63A583AD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E854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BD99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10DD51D3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6FAB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DB92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5A43AA7D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8C0B4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83F2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0F05380" w14:textId="77777777" w:rsidR="00431C36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4EC04A63" w14:textId="77777777" w:rsidR="00431C36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the specifics of what the SOP does and does not cover in order to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31C36" w14:paraId="443C3980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9F97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45B7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431C36" w14:paraId="7F844F7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A9EE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05C6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11EAC1C9" w14:textId="77777777" w:rsidR="00431C36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7618FF3A" w14:textId="77777777" w:rsidR="00431C36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431C36" w14:paraId="2E0BEBAA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51A7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D37A1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431C36" w14:paraId="0EDA3C1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99E0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D3EE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2FC7D36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DDC0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AECB5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37DF384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666C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3F9B4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97E8CA8" w14:textId="77777777" w:rsidR="00431C36" w:rsidRDefault="00431C36">
      <w:pPr>
        <w:rPr>
          <w:rFonts w:ascii="Inter" w:eastAsia="Inter" w:hAnsi="Inter" w:cs="Inter"/>
          <w:color w:val="FFFFFF"/>
        </w:rPr>
      </w:pPr>
    </w:p>
    <w:p w14:paraId="56E6B77C" w14:textId="77777777" w:rsidR="00431C36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wz83k3nxvvb7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Procedures</w:t>
      </w:r>
    </w:p>
    <w:p w14:paraId="6C1A0190" w14:textId="77777777" w:rsidR="00431C36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p w14:paraId="3CBAD245" w14:textId="77777777" w:rsidR="00431C36" w:rsidRDefault="00000000">
      <w:pPr>
        <w:pStyle w:val="Heading3"/>
        <w:rPr>
          <w:rFonts w:ascii="Inter" w:eastAsia="Inter" w:hAnsi="Inter" w:cs="Inter"/>
          <w:color w:val="FFFFFF"/>
        </w:rPr>
      </w:pPr>
      <w:bookmarkStart w:id="5" w:name="_3zi3pke7bvtp" w:colFirst="0" w:colLast="0"/>
      <w:bookmarkEnd w:id="5"/>
      <w:r>
        <w:rPr>
          <w:rFonts w:ascii="Inter" w:eastAsia="Inter" w:hAnsi="Inter" w:cs="Inter"/>
          <w:color w:val="FFFFFF"/>
        </w:rPr>
        <w:t>Lead generation procedure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431C36" w14:paraId="73006E9F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17C8D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251C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2B16DDCE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0C697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8039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56BCE016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7EC2C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C20A4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6ED81C9" w14:textId="77777777" w:rsidR="00431C36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6" w:name="_ab3mtkirz8m8" w:colFirst="0" w:colLast="0"/>
      <w:bookmarkEnd w:id="6"/>
      <w:r>
        <w:rPr>
          <w:rFonts w:ascii="Inter" w:eastAsia="Inter" w:hAnsi="Inter" w:cs="Inter"/>
          <w:color w:val="FFFFFF"/>
        </w:rPr>
        <w:t>Lead qualification procedure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431C36" w14:paraId="41D555D0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D50A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18C05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5ED2178F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9E22B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64F6F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2DD8478D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B8AB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F4B4B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D3DB4C0" w14:textId="77777777" w:rsidR="00431C36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7" w:name="_xj55gbjt3zaw" w:colFirst="0" w:colLast="0"/>
      <w:bookmarkEnd w:id="7"/>
      <w:r>
        <w:rPr>
          <w:rFonts w:ascii="Inter" w:eastAsia="Inter" w:hAnsi="Inter" w:cs="Inter"/>
          <w:color w:val="FFFFFF"/>
        </w:rPr>
        <w:t>Sales call procedure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431C36" w14:paraId="70723B1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C235C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552B2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0E5EFC2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1B85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B26D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263C08A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537B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E7931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682566FB" w14:textId="77777777" w:rsidR="00431C36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8" w:name="_yl9dyv2d6cwc" w:colFirst="0" w:colLast="0"/>
      <w:bookmarkEnd w:id="8"/>
      <w:r>
        <w:rPr>
          <w:rFonts w:ascii="Inter" w:eastAsia="Inter" w:hAnsi="Inter" w:cs="Inter"/>
          <w:color w:val="FFFFFF"/>
        </w:rPr>
        <w:t>Customer nurturing procedure</w:t>
      </w:r>
    </w:p>
    <w:tbl>
      <w:tblPr>
        <w:tblStyle w:val="a5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431C36" w14:paraId="5565412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8EDF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07E1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3535B755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0EC67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FB97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490A0ADF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70BDF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5B9B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14FE461" w14:textId="77777777" w:rsidR="00431C36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9" w:name="_wny5iybjmx3h" w:colFirst="0" w:colLast="0"/>
      <w:bookmarkEnd w:id="9"/>
      <w:r>
        <w:rPr>
          <w:rFonts w:ascii="Inter" w:eastAsia="Inter" w:hAnsi="Inter" w:cs="Inter"/>
          <w:color w:val="FFFFFF"/>
        </w:rPr>
        <w:t>Sales reporting procedure</w:t>
      </w:r>
    </w:p>
    <w:tbl>
      <w:tblPr>
        <w:tblStyle w:val="a6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431C36" w14:paraId="79EEB72A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2F23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219A5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21C6EE7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5B97F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A24E9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431C36" w14:paraId="5CBC216E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618D3" w14:textId="77777777" w:rsidR="00431C36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4432" w14:textId="77777777" w:rsidR="00431C36" w:rsidRDefault="00431C36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85B6F0C" w14:textId="77777777" w:rsidR="00431C36" w:rsidRDefault="00431C36">
      <w:pPr>
        <w:pStyle w:val="Heading2"/>
        <w:rPr>
          <w:rFonts w:ascii="Inter" w:eastAsia="Inter" w:hAnsi="Inter" w:cs="Inter"/>
        </w:rPr>
      </w:pPr>
      <w:bookmarkStart w:id="10" w:name="_gdnwo71cmhuf" w:colFirst="0" w:colLast="0"/>
      <w:bookmarkEnd w:id="10"/>
    </w:p>
    <w:p w14:paraId="26C00364" w14:textId="77777777" w:rsidR="00431C36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1" w:name="_n3le69ugl4hn" w:colFirst="0" w:colLast="0"/>
      <w:bookmarkEnd w:id="11"/>
      <w:r>
        <w:rPr>
          <w:rFonts w:ascii="Inter" w:eastAsia="Inter" w:hAnsi="Inter" w:cs="Inter"/>
          <w:color w:val="FFFFFF"/>
        </w:rPr>
        <w:t>Terminology</w:t>
      </w:r>
    </w:p>
    <w:p w14:paraId="2F4ED99D" w14:textId="77777777" w:rsidR="00431C36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7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431C36" w14:paraId="0DA4B085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F1E0B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08D2D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431C36" w14:paraId="6A6A3922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4A880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0E33B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81EB0EF" w14:textId="77777777" w:rsidR="00431C36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12" w:name="_qcxwh37xt2m6" w:colFirst="0" w:colLast="0"/>
      <w:bookmarkEnd w:id="12"/>
      <w:r>
        <w:rPr>
          <w:rFonts w:ascii="Inter" w:eastAsia="Inter" w:hAnsi="Inter" w:cs="Inter"/>
          <w:b/>
          <w:color w:val="FFFFFF"/>
        </w:rPr>
        <w:t>FAQ</w:t>
      </w:r>
    </w:p>
    <w:p w14:paraId="1C7683AA" w14:textId="77777777" w:rsidR="00431C36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09A5C523" w14:textId="77777777" w:rsidR="00431C36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378881EB" w14:textId="77777777" w:rsidR="00431C36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0AECE2AD" w14:textId="77777777" w:rsidR="00431C36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3CC0B335" w14:textId="77777777" w:rsidR="00431C36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47A7C01C" w14:textId="77777777" w:rsidR="00431C36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3" w:name="_u2mbnbc85wwj" w:colFirst="0" w:colLast="0"/>
      <w:bookmarkEnd w:id="13"/>
      <w:r>
        <w:rPr>
          <w:rFonts w:ascii="Inter" w:eastAsia="Inter" w:hAnsi="Inter" w:cs="Inter"/>
          <w:color w:val="FFFFFF"/>
        </w:rPr>
        <w:t>Resources</w:t>
      </w:r>
    </w:p>
    <w:p w14:paraId="0981D36F" w14:textId="77777777" w:rsidR="00431C36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8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431C36" w14:paraId="7E1493BB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F3F5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E569" w14:textId="77777777" w:rsidR="00431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431C36" w14:paraId="09D7B3E9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5BAD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E784" w14:textId="77777777" w:rsidR="00431C36" w:rsidRDefault="00431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31D95E9" w14:textId="77777777" w:rsidR="00431C36" w:rsidRDefault="00431C36">
      <w:pPr>
        <w:jc w:val="center"/>
        <w:rPr>
          <w:rFonts w:ascii="Inter" w:eastAsia="Inter" w:hAnsi="Inter" w:cs="Inter"/>
          <w:i/>
          <w:color w:val="FFFFFF"/>
        </w:rPr>
      </w:pPr>
    </w:p>
    <w:p w14:paraId="110CE231" w14:textId="77777777" w:rsidR="00431C36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364E1D69" w14:textId="77777777" w:rsidR="00431C36" w:rsidRDefault="00431C36">
      <w:pPr>
        <w:rPr>
          <w:rFonts w:ascii="Inter" w:eastAsia="Inter" w:hAnsi="Inter" w:cs="Inter"/>
          <w:color w:val="FFFFFF"/>
        </w:rPr>
      </w:pPr>
    </w:p>
    <w:sectPr w:rsidR="00431C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DE526" w14:textId="77777777" w:rsidR="006265BB" w:rsidRDefault="006265BB">
      <w:pPr>
        <w:spacing w:after="0" w:line="240" w:lineRule="auto"/>
      </w:pPr>
      <w:r>
        <w:separator/>
      </w:r>
    </w:p>
  </w:endnote>
  <w:endnote w:type="continuationSeparator" w:id="0">
    <w:p w14:paraId="59282CAD" w14:textId="77777777" w:rsidR="006265BB" w:rsidRDefault="00626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BA57E10D-B0C4-BE4D-AA75-AAFF49D498AB}"/>
    <w:embedItalic r:id="rId2" w:fontKey="{C3AEB795-7742-684A-988C-04E20D13C6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F16DC9-AC1F-0941-926E-E3B104218F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ED2D3B7-4AF3-2649-ACEC-0A5B492DEA08}"/>
  </w:font>
  <w:font w:name="Inter Medium">
    <w:charset w:val="00"/>
    <w:family w:val="auto"/>
    <w:pitch w:val="default"/>
    <w:embedRegular r:id="rId5" w:fontKey="{FBD057EE-B2D1-DC4A-A22F-A5F12C1D7330}"/>
  </w:font>
  <w:font w:name="Inter">
    <w:charset w:val="00"/>
    <w:family w:val="auto"/>
    <w:pitch w:val="default"/>
    <w:embedRegular r:id="rId6" w:fontKey="{E3A7B89C-04B8-2A4F-866A-63B472F6B397}"/>
    <w:embedBold r:id="rId7" w:fontKey="{B473B46D-EA8D-2B4F-92E2-91EC155CF397}"/>
    <w:embedItalic r:id="rId8" w:fontKey="{A9018D4A-3095-0141-808E-87164B069F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0150AB0-54F2-BB49-A840-D27B08CD1C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5E24D0D-8047-5A42-9699-5C688A0026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10C9C" w14:textId="77777777" w:rsidR="00554B08" w:rsidRDefault="00554B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A9D1" w14:textId="77777777" w:rsidR="00554B08" w:rsidRDefault="00554B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B169E" w14:textId="77777777" w:rsidR="00554B08" w:rsidRDefault="00554B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6D7FC" w14:textId="77777777" w:rsidR="006265BB" w:rsidRDefault="006265BB">
      <w:pPr>
        <w:spacing w:after="0" w:line="240" w:lineRule="auto"/>
      </w:pPr>
      <w:r>
        <w:separator/>
      </w:r>
    </w:p>
  </w:footnote>
  <w:footnote w:type="continuationSeparator" w:id="0">
    <w:p w14:paraId="41E95D03" w14:textId="77777777" w:rsidR="006265BB" w:rsidRDefault="00626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3E050" w14:textId="77777777" w:rsidR="00554B08" w:rsidRDefault="00554B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1E235" w14:textId="0DD0B8E5" w:rsidR="00431C36" w:rsidRDefault="00000000">
    <w:pPr>
      <w:jc w:val="center"/>
    </w:pPr>
    <w:r>
      <w:rPr>
        <w:noProof/>
      </w:rPr>
      <w:drawing>
        <wp:inline distT="114300" distB="114300" distL="114300" distR="114300" wp14:anchorId="2CFB6305" wp14:editId="1B51E19D">
          <wp:extent cx="884292" cy="29051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C1201" w14:textId="77777777" w:rsidR="00554B08" w:rsidRDefault="00554B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C36"/>
    <w:rsid w:val="00431C36"/>
    <w:rsid w:val="00554B08"/>
    <w:rsid w:val="006265BB"/>
    <w:rsid w:val="0069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88A85E7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08"/>
  </w:style>
  <w:style w:type="paragraph" w:styleId="Footer">
    <w:name w:val="footer"/>
    <w:basedOn w:val="Normal"/>
    <w:link w:val="FooterChar"/>
    <w:uiPriority w:val="99"/>
    <w:unhideWhenUsed/>
    <w:rsid w:val="00554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2025-08-26T09:35:00Z</dcterms:created>
  <dcterms:modified xsi:type="dcterms:W3CDTF">2025-08-26T09:35:00Z</dcterms:modified>
</cp:coreProperties>
</file>