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1C52"/>
  <w:body>
    <w:p w14:paraId="7A8C84DC" w14:textId="77777777" w:rsidR="006D3C7E" w:rsidRDefault="00000000">
      <w:pPr>
        <w:pStyle w:val="Heading1"/>
        <w:jc w:val="center"/>
        <w:rPr>
          <w:rFonts w:ascii="Inter Medium" w:eastAsia="Inter Medium" w:hAnsi="Inter Medium" w:cs="Inter Medium"/>
          <w:color w:val="FFFFFF"/>
          <w:sz w:val="52"/>
          <w:szCs w:val="52"/>
        </w:rPr>
      </w:pPr>
      <w:bookmarkStart w:id="0" w:name="_xvta4qi2pdi" w:colFirst="0" w:colLast="0"/>
      <w:bookmarkEnd w:id="0"/>
      <w:r>
        <w:rPr>
          <w:rFonts w:ascii="Inter Medium" w:eastAsia="Inter Medium" w:hAnsi="Inter Medium" w:cs="Inter Medium"/>
          <w:color w:val="FFFFFF"/>
          <w:sz w:val="52"/>
          <w:szCs w:val="52"/>
        </w:rPr>
        <w:t>HR SOP Template</w:t>
      </w:r>
    </w:p>
    <w:p w14:paraId="7BD1F437" w14:textId="77777777" w:rsidR="006D3C7E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" w:name="_hsg7un5bu1j" w:colFirst="0" w:colLast="0"/>
      <w:bookmarkEnd w:id="1"/>
      <w:r>
        <w:rPr>
          <w:rFonts w:ascii="Inter" w:eastAsia="Inter" w:hAnsi="Inter" w:cs="Inter"/>
          <w:color w:val="FFFFFF"/>
        </w:rPr>
        <w:t>Basic information</w:t>
      </w:r>
    </w:p>
    <w:tbl>
      <w:tblPr>
        <w:tblStyle w:val="a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55"/>
        <w:gridCol w:w="7005"/>
      </w:tblGrid>
      <w:tr w:rsidR="006D3C7E" w14:paraId="329AF7E3" w14:textId="77777777">
        <w:trPr>
          <w:tblHeader/>
        </w:trPr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2CB68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Company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21E22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3B954254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48AC4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title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C7018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2958765E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E62C9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Document version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0A3CA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6C20D9B3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1C2E6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Created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EC7B9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74E4C612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C8B88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Approved by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1C2A3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78FDCE54" w14:textId="77777777">
        <w:tc>
          <w:tcPr>
            <w:tcW w:w="235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F9F19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Purpose</w:t>
            </w:r>
          </w:p>
        </w:tc>
        <w:tc>
          <w:tcPr>
            <w:tcW w:w="7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72D9E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3BE154BE" w14:textId="77777777" w:rsidR="006D3C7E" w:rsidRDefault="00000000">
      <w:pPr>
        <w:pStyle w:val="Heading2"/>
        <w:rPr>
          <w:rFonts w:ascii="Inter" w:eastAsia="Inter" w:hAnsi="Inter" w:cs="Inter"/>
          <w:color w:val="FFFFFF"/>
        </w:rPr>
      </w:pPr>
      <w:bookmarkStart w:id="2" w:name="_squl2a83tjvc" w:colFirst="0" w:colLast="0"/>
      <w:bookmarkEnd w:id="2"/>
      <w:r>
        <w:rPr>
          <w:rFonts w:ascii="Inter" w:eastAsia="Inter" w:hAnsi="Inter" w:cs="Inter"/>
          <w:color w:val="FFFFFF"/>
        </w:rPr>
        <w:t>Scope</w:t>
      </w:r>
    </w:p>
    <w:p w14:paraId="4E7CC9F9" w14:textId="77777777" w:rsidR="006D3C7E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 xml:space="preserve">Outline the specifics of what the SOP does and does not cover </w:t>
      </w:r>
      <w:proofErr w:type="gramStart"/>
      <w:r>
        <w:rPr>
          <w:rFonts w:ascii="Inter" w:eastAsia="Inter" w:hAnsi="Inter" w:cs="Inter"/>
          <w:i/>
          <w:color w:val="FFFFFF"/>
        </w:rPr>
        <w:t>in order to</w:t>
      </w:r>
      <w:proofErr w:type="gramEnd"/>
      <w:r>
        <w:rPr>
          <w:rFonts w:ascii="Inter" w:eastAsia="Inter" w:hAnsi="Inter" w:cs="Inter"/>
          <w:i/>
          <w:color w:val="FFFFFF"/>
        </w:rPr>
        <w:t xml:space="preserve"> avoid overlap.</w:t>
      </w:r>
    </w:p>
    <w:tbl>
      <w:tblPr>
        <w:tblStyle w:val="a0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D3C7E" w14:paraId="235B330B" w14:textId="77777777">
        <w:trPr>
          <w:tblHeader/>
        </w:trPr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D4434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covers:</w:t>
            </w:r>
          </w:p>
        </w:tc>
        <w:tc>
          <w:tcPr>
            <w:tcW w:w="468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E4433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The SOP does NOT cover:</w:t>
            </w:r>
          </w:p>
        </w:tc>
      </w:tr>
      <w:tr w:rsidR="006D3C7E" w14:paraId="4F777943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1F0A7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A37B2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i/>
                <w:color w:val="FFFFFF"/>
              </w:rPr>
            </w:pPr>
          </w:p>
        </w:tc>
      </w:tr>
    </w:tbl>
    <w:p w14:paraId="3573D1C3" w14:textId="77777777" w:rsidR="006D3C7E" w:rsidRDefault="00000000">
      <w:pPr>
        <w:pStyle w:val="Heading2"/>
        <w:rPr>
          <w:rFonts w:ascii="Inter" w:eastAsia="Inter" w:hAnsi="Inter" w:cs="Inter"/>
          <w:color w:val="FFFFFF"/>
        </w:rPr>
      </w:pPr>
      <w:bookmarkStart w:id="3" w:name="_tlilkgmru6hk" w:colFirst="0" w:colLast="0"/>
      <w:bookmarkEnd w:id="3"/>
      <w:r>
        <w:rPr>
          <w:rFonts w:ascii="Inter" w:eastAsia="Inter" w:hAnsi="Inter" w:cs="Inter"/>
          <w:color w:val="FFFFFF"/>
        </w:rPr>
        <w:t>Roles and responsibilities</w:t>
      </w:r>
    </w:p>
    <w:p w14:paraId="3742F830" w14:textId="77777777" w:rsidR="006D3C7E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roles of the entire team and their responsibilities.</w:t>
      </w:r>
    </w:p>
    <w:tbl>
      <w:tblPr>
        <w:tblStyle w:val="a1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7020"/>
      </w:tblGrid>
      <w:tr w:rsidR="006D3C7E" w14:paraId="5CD6D5B8" w14:textId="77777777">
        <w:trPr>
          <w:tblHeader/>
        </w:trPr>
        <w:tc>
          <w:tcPr>
            <w:tcW w:w="234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814D1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</w:t>
            </w:r>
          </w:p>
        </w:tc>
        <w:tc>
          <w:tcPr>
            <w:tcW w:w="70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3656D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Responsibilities</w:t>
            </w:r>
          </w:p>
        </w:tc>
      </w:tr>
      <w:tr w:rsidR="006D3C7E" w14:paraId="6A6650CA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1ECDB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1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84E72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6CC29D2B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64C5E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2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C9D13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7CA18395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46E77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Role 3</w:t>
            </w:r>
          </w:p>
        </w:tc>
        <w:tc>
          <w:tcPr>
            <w:tcW w:w="7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E77AB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5B41D3C4" w14:textId="77777777" w:rsidR="006D3C7E" w:rsidRDefault="006D3C7E">
      <w:pPr>
        <w:pStyle w:val="Heading2"/>
        <w:rPr>
          <w:rFonts w:ascii="Inter" w:eastAsia="Inter" w:hAnsi="Inter" w:cs="Inter"/>
          <w:color w:val="FFFFFF"/>
        </w:rPr>
      </w:pPr>
      <w:bookmarkStart w:id="4" w:name="_msybs44xwd01" w:colFirst="0" w:colLast="0"/>
      <w:bookmarkEnd w:id="4"/>
    </w:p>
    <w:p w14:paraId="0765E631" w14:textId="77777777" w:rsidR="006D3C7E" w:rsidRDefault="00000000">
      <w:pPr>
        <w:pStyle w:val="Heading2"/>
        <w:rPr>
          <w:rFonts w:ascii="Inter" w:eastAsia="Inter" w:hAnsi="Inter" w:cs="Inter"/>
          <w:color w:val="FFFFFF"/>
        </w:rPr>
      </w:pPr>
      <w:bookmarkStart w:id="5" w:name="_wz83k3nxvvb7" w:colFirst="0" w:colLast="0"/>
      <w:bookmarkEnd w:id="5"/>
      <w:r>
        <w:rPr>
          <w:rFonts w:ascii="Inter" w:eastAsia="Inter" w:hAnsi="Inter" w:cs="Inter"/>
          <w:color w:val="FFFFFF"/>
        </w:rPr>
        <w:t>Procedures</w:t>
      </w:r>
    </w:p>
    <w:p w14:paraId="6B3C8D10" w14:textId="77777777" w:rsidR="006D3C7E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Define the steps that make up the SOP.</w:t>
      </w:r>
    </w:p>
    <w:p w14:paraId="0CFC7F8C" w14:textId="77777777" w:rsidR="006D3C7E" w:rsidRDefault="00000000">
      <w:pPr>
        <w:pStyle w:val="Heading3"/>
        <w:rPr>
          <w:rFonts w:ascii="Inter" w:eastAsia="Inter" w:hAnsi="Inter" w:cs="Inter"/>
          <w:color w:val="FFFFFF"/>
        </w:rPr>
      </w:pPr>
      <w:bookmarkStart w:id="6" w:name="_jxii35lgmole" w:colFirst="0" w:colLast="0"/>
      <w:bookmarkEnd w:id="6"/>
      <w:r>
        <w:rPr>
          <w:rFonts w:ascii="Inter" w:eastAsia="Inter" w:hAnsi="Inter" w:cs="Inter"/>
          <w:color w:val="FFFFFF"/>
        </w:rPr>
        <w:t>Recruitment procedure</w:t>
      </w:r>
    </w:p>
    <w:tbl>
      <w:tblPr>
        <w:tblStyle w:val="a2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6D3C7E" w14:paraId="38B64B68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5E484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C80CE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5920D1AB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7B630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52E5F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43CFC7C1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8812F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0CFC6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152F1560" w14:textId="77777777" w:rsidR="006D3C7E" w:rsidRDefault="00000000">
      <w:pPr>
        <w:pStyle w:val="Heading3"/>
        <w:rPr>
          <w:rFonts w:ascii="Inter" w:eastAsia="Inter" w:hAnsi="Inter" w:cs="Inter"/>
          <w:color w:val="FFFFFF"/>
        </w:rPr>
      </w:pPr>
      <w:bookmarkStart w:id="7" w:name="_h7cnen149ar2" w:colFirst="0" w:colLast="0"/>
      <w:bookmarkEnd w:id="7"/>
      <w:r>
        <w:rPr>
          <w:rFonts w:ascii="Inter" w:eastAsia="Inter" w:hAnsi="Inter" w:cs="Inter"/>
          <w:color w:val="FFFFFF"/>
        </w:rPr>
        <w:t>Onboarding procedure</w:t>
      </w:r>
    </w:p>
    <w:tbl>
      <w:tblPr>
        <w:tblStyle w:val="a3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6D3C7E" w14:paraId="3109AC55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3CAAF" w14:textId="77777777" w:rsidR="006D3C7E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36801" w14:textId="77777777" w:rsidR="006D3C7E" w:rsidRDefault="006D3C7E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17BE3930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4F4AC" w14:textId="77777777" w:rsidR="006D3C7E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B4260" w14:textId="77777777" w:rsidR="006D3C7E" w:rsidRDefault="006D3C7E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014E9BDF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4B7E2" w14:textId="77777777" w:rsidR="006D3C7E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F43F4" w14:textId="77777777" w:rsidR="006D3C7E" w:rsidRDefault="006D3C7E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3FBE5E47" w14:textId="77777777" w:rsidR="006D3C7E" w:rsidRDefault="00000000">
      <w:pPr>
        <w:pStyle w:val="Heading3"/>
        <w:rPr>
          <w:rFonts w:ascii="Inter" w:eastAsia="Inter" w:hAnsi="Inter" w:cs="Inter"/>
          <w:i/>
          <w:color w:val="FFFFFF"/>
        </w:rPr>
      </w:pPr>
      <w:bookmarkStart w:id="8" w:name="_31a0fykqx82d" w:colFirst="0" w:colLast="0"/>
      <w:bookmarkEnd w:id="8"/>
      <w:r>
        <w:rPr>
          <w:rFonts w:ascii="Inter" w:eastAsia="Inter" w:hAnsi="Inter" w:cs="Inter"/>
          <w:color w:val="FFFFFF"/>
        </w:rPr>
        <w:t>Performance review procedure</w:t>
      </w:r>
    </w:p>
    <w:tbl>
      <w:tblPr>
        <w:tblStyle w:val="a4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6D3C7E" w14:paraId="58AA3A18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3A057" w14:textId="77777777" w:rsidR="006D3C7E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AE0AE" w14:textId="77777777" w:rsidR="006D3C7E" w:rsidRDefault="006D3C7E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78FEA18D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37E1E" w14:textId="77777777" w:rsidR="006D3C7E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9FEBE" w14:textId="77777777" w:rsidR="006D3C7E" w:rsidRDefault="006D3C7E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61978132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89907" w14:textId="77777777" w:rsidR="006D3C7E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396A8" w14:textId="77777777" w:rsidR="006D3C7E" w:rsidRDefault="006D3C7E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0C445706" w14:textId="77777777" w:rsidR="006D3C7E" w:rsidRDefault="00000000">
      <w:pPr>
        <w:pStyle w:val="Heading3"/>
        <w:rPr>
          <w:rFonts w:ascii="Inter" w:eastAsia="Inter" w:hAnsi="Inter" w:cs="Inter"/>
          <w:i/>
          <w:color w:val="FFFFFF"/>
        </w:rPr>
      </w:pPr>
      <w:bookmarkStart w:id="9" w:name="_td0pxx4xk4ra" w:colFirst="0" w:colLast="0"/>
      <w:bookmarkEnd w:id="9"/>
      <w:r>
        <w:rPr>
          <w:rFonts w:ascii="Inter" w:eastAsia="Inter" w:hAnsi="Inter" w:cs="Inter"/>
          <w:color w:val="FFFFFF"/>
        </w:rPr>
        <w:t>Legal compliance procedure</w:t>
      </w:r>
    </w:p>
    <w:tbl>
      <w:tblPr>
        <w:tblStyle w:val="a5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6D3C7E" w14:paraId="721448AC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B3E52" w14:textId="77777777" w:rsidR="006D3C7E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2B204" w14:textId="77777777" w:rsidR="006D3C7E" w:rsidRDefault="006D3C7E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65E1AB56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4ED0B" w14:textId="77777777" w:rsidR="006D3C7E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66A87" w14:textId="77777777" w:rsidR="006D3C7E" w:rsidRDefault="006D3C7E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0A1D4560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6EA78" w14:textId="77777777" w:rsidR="006D3C7E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DCA78" w14:textId="77777777" w:rsidR="006D3C7E" w:rsidRDefault="006D3C7E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1FFB1705" w14:textId="77777777" w:rsidR="006D3C7E" w:rsidRDefault="00000000">
      <w:pPr>
        <w:pStyle w:val="Heading3"/>
        <w:rPr>
          <w:rFonts w:ascii="Inter" w:eastAsia="Inter" w:hAnsi="Inter" w:cs="Inter"/>
          <w:i/>
          <w:color w:val="FFFFFF"/>
        </w:rPr>
      </w:pPr>
      <w:bookmarkStart w:id="10" w:name="_5i60ir5agqpr" w:colFirst="0" w:colLast="0"/>
      <w:bookmarkEnd w:id="10"/>
      <w:r>
        <w:rPr>
          <w:rFonts w:ascii="Inter" w:eastAsia="Inter" w:hAnsi="Inter" w:cs="Inter"/>
          <w:color w:val="FFFFFF"/>
        </w:rPr>
        <w:t>Benefits management procedure</w:t>
      </w:r>
    </w:p>
    <w:tbl>
      <w:tblPr>
        <w:tblStyle w:val="a6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8100"/>
      </w:tblGrid>
      <w:tr w:rsidR="006D3C7E" w14:paraId="0505043C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ED58F" w14:textId="77777777" w:rsidR="006D3C7E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1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3B860" w14:textId="77777777" w:rsidR="006D3C7E" w:rsidRDefault="006D3C7E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38B5AE91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01E9B" w14:textId="77777777" w:rsidR="006D3C7E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lastRenderedPageBreak/>
              <w:t>Step 2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2EB9C" w14:textId="77777777" w:rsidR="006D3C7E" w:rsidRDefault="006D3C7E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  <w:tr w:rsidR="006D3C7E" w14:paraId="1B649C23" w14:textId="77777777"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6C3EC" w14:textId="77777777" w:rsidR="006D3C7E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  <w:r>
              <w:rPr>
                <w:rFonts w:ascii="Inter" w:eastAsia="Inter" w:hAnsi="Inter" w:cs="Inter"/>
                <w:color w:val="FFFFFF"/>
              </w:rPr>
              <w:t>Step 3</w:t>
            </w:r>
          </w:p>
        </w:tc>
        <w:tc>
          <w:tcPr>
            <w:tcW w:w="8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70702" w14:textId="77777777" w:rsidR="006D3C7E" w:rsidRDefault="006D3C7E">
            <w:pPr>
              <w:widowControl w:val="0"/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7DC6BE55" w14:textId="77777777" w:rsidR="006D3C7E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1" w:name="_n3le69ugl4hn" w:colFirst="0" w:colLast="0"/>
      <w:bookmarkEnd w:id="11"/>
      <w:r>
        <w:rPr>
          <w:rFonts w:ascii="Inter" w:eastAsia="Inter" w:hAnsi="Inter" w:cs="Inter"/>
          <w:color w:val="FFFFFF"/>
        </w:rPr>
        <w:t>Terminology</w:t>
      </w:r>
    </w:p>
    <w:p w14:paraId="4C80B7FE" w14:textId="77777777" w:rsidR="006D3C7E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Outline any specific terms or abbreviations relevant to the SOP.</w:t>
      </w:r>
    </w:p>
    <w:tbl>
      <w:tblPr>
        <w:tblStyle w:val="a7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7185"/>
      </w:tblGrid>
      <w:tr w:rsidR="006D3C7E" w14:paraId="39907EE5" w14:textId="77777777">
        <w:trPr>
          <w:tblHeader/>
        </w:trPr>
        <w:tc>
          <w:tcPr>
            <w:tcW w:w="217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F6185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Term</w:t>
            </w:r>
          </w:p>
        </w:tc>
        <w:tc>
          <w:tcPr>
            <w:tcW w:w="718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CE16B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Definition</w:t>
            </w:r>
          </w:p>
        </w:tc>
      </w:tr>
      <w:tr w:rsidR="006D3C7E" w14:paraId="18713F93" w14:textId="77777777"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0DEEF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560D9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4BA09C9B" w14:textId="77777777" w:rsidR="006D3C7E" w:rsidRDefault="00000000">
      <w:pPr>
        <w:pStyle w:val="Heading2"/>
        <w:rPr>
          <w:rFonts w:ascii="Inter" w:eastAsia="Inter" w:hAnsi="Inter" w:cs="Inter"/>
          <w:b/>
          <w:color w:val="FFFFFF"/>
        </w:rPr>
      </w:pPr>
      <w:bookmarkStart w:id="12" w:name="_qcxwh37xt2m6" w:colFirst="0" w:colLast="0"/>
      <w:bookmarkEnd w:id="12"/>
      <w:r>
        <w:rPr>
          <w:rFonts w:ascii="Inter" w:eastAsia="Inter" w:hAnsi="Inter" w:cs="Inter"/>
          <w:b/>
          <w:color w:val="FFFFFF"/>
        </w:rPr>
        <w:t>FAQ</w:t>
      </w:r>
    </w:p>
    <w:p w14:paraId="6BA4B49B" w14:textId="77777777" w:rsidR="006D3C7E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Cover any frequently asked questions employees might have about the SOP.</w:t>
      </w:r>
    </w:p>
    <w:p w14:paraId="28B19765" w14:textId="77777777" w:rsidR="006D3C7E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1:</w:t>
      </w:r>
    </w:p>
    <w:p w14:paraId="4009C58C" w14:textId="77777777" w:rsidR="006D3C7E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 xml:space="preserve">Answer: </w:t>
      </w:r>
    </w:p>
    <w:p w14:paraId="51EC6D1E" w14:textId="77777777" w:rsidR="006D3C7E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Question 2:</w:t>
      </w:r>
    </w:p>
    <w:p w14:paraId="7622E8E5" w14:textId="77777777" w:rsidR="006D3C7E" w:rsidRDefault="00000000">
      <w:pPr>
        <w:rPr>
          <w:rFonts w:ascii="Inter" w:eastAsia="Inter" w:hAnsi="Inter" w:cs="Inter"/>
          <w:color w:val="FFFFFF"/>
        </w:rPr>
      </w:pPr>
      <w:r>
        <w:rPr>
          <w:rFonts w:ascii="Inter" w:eastAsia="Inter" w:hAnsi="Inter" w:cs="Inter"/>
          <w:color w:val="FFFFFF"/>
        </w:rPr>
        <w:t>Answer:</w:t>
      </w:r>
    </w:p>
    <w:p w14:paraId="344D8098" w14:textId="77777777" w:rsidR="006D3C7E" w:rsidRDefault="00000000">
      <w:pPr>
        <w:pStyle w:val="Heading2"/>
        <w:rPr>
          <w:rFonts w:ascii="Inter" w:eastAsia="Inter" w:hAnsi="Inter" w:cs="Inter"/>
          <w:color w:val="FFFFFF"/>
        </w:rPr>
      </w:pPr>
      <w:bookmarkStart w:id="13" w:name="_u2mbnbc85wwj" w:colFirst="0" w:colLast="0"/>
      <w:bookmarkEnd w:id="13"/>
      <w:r>
        <w:rPr>
          <w:rFonts w:ascii="Inter" w:eastAsia="Inter" w:hAnsi="Inter" w:cs="Inter"/>
          <w:color w:val="FFFFFF"/>
        </w:rPr>
        <w:t>Resources</w:t>
      </w:r>
    </w:p>
    <w:p w14:paraId="1C4B142C" w14:textId="77777777" w:rsidR="006D3C7E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>List links to any additional documents or tools relevant to this SOP.</w:t>
      </w:r>
    </w:p>
    <w:tbl>
      <w:tblPr>
        <w:tblStyle w:val="a8"/>
        <w:tblW w:w="9360" w:type="dxa"/>
        <w:tblInd w:w="0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7065"/>
      </w:tblGrid>
      <w:tr w:rsidR="006D3C7E" w14:paraId="518FB604" w14:textId="77777777">
        <w:trPr>
          <w:tblHeader/>
        </w:trPr>
        <w:tc>
          <w:tcPr>
            <w:tcW w:w="229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1A45E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Item</w:t>
            </w:r>
          </w:p>
        </w:tc>
        <w:tc>
          <w:tcPr>
            <w:tcW w:w="706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B6F75" w14:textId="77777777" w:rsidR="006D3C7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" w:eastAsia="Inter" w:hAnsi="Inter" w:cs="Inter"/>
                <w:b/>
                <w:color w:val="FFFFFF"/>
              </w:rPr>
              <w:t>Summary</w:t>
            </w:r>
          </w:p>
        </w:tc>
      </w:tr>
      <w:tr w:rsidR="006D3C7E" w14:paraId="68DF5824" w14:textId="77777777"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6A17B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  <w:tc>
          <w:tcPr>
            <w:tcW w:w="7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D9FFB" w14:textId="77777777" w:rsidR="006D3C7E" w:rsidRDefault="006D3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color w:val="FFFFFF"/>
              </w:rPr>
            </w:pPr>
          </w:p>
        </w:tc>
      </w:tr>
    </w:tbl>
    <w:p w14:paraId="5B4555DC" w14:textId="77777777" w:rsidR="006D3C7E" w:rsidRDefault="006D3C7E">
      <w:pPr>
        <w:jc w:val="center"/>
        <w:rPr>
          <w:rFonts w:ascii="Inter" w:eastAsia="Inter" w:hAnsi="Inter" w:cs="Inter"/>
          <w:i/>
          <w:color w:val="FFFFFF"/>
        </w:rPr>
      </w:pPr>
    </w:p>
    <w:p w14:paraId="0DFBD1A2" w14:textId="77777777" w:rsidR="006D3C7E" w:rsidRDefault="00000000">
      <w:pPr>
        <w:rPr>
          <w:rFonts w:ascii="Inter" w:eastAsia="Inter" w:hAnsi="Inter" w:cs="Inter"/>
          <w:i/>
          <w:color w:val="FFFFFF"/>
        </w:rPr>
      </w:pPr>
      <w:r>
        <w:rPr>
          <w:rFonts w:ascii="Inter" w:eastAsia="Inter" w:hAnsi="Inter" w:cs="Inter"/>
          <w:i/>
          <w:color w:val="FFFFFF"/>
        </w:rPr>
        <w:t xml:space="preserve">Streamline your operating procedures with </w:t>
      </w:r>
      <w:hyperlink r:id="rId6">
        <w:r>
          <w:rPr>
            <w:rFonts w:ascii="Inter" w:eastAsia="Inter" w:hAnsi="Inter" w:cs="Inter"/>
            <w:i/>
            <w:color w:val="FFFFFF"/>
            <w:u w:val="single"/>
          </w:rPr>
          <w:t>Plaky.com</w:t>
        </w:r>
      </w:hyperlink>
    </w:p>
    <w:p w14:paraId="10A5FF3C" w14:textId="77777777" w:rsidR="006D3C7E" w:rsidRDefault="006D3C7E">
      <w:pPr>
        <w:rPr>
          <w:rFonts w:ascii="Inter" w:eastAsia="Inter" w:hAnsi="Inter" w:cs="Inter"/>
          <w:color w:val="FFFFFF"/>
        </w:rPr>
      </w:pPr>
    </w:p>
    <w:sectPr w:rsidR="006D3C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2C545" w14:textId="77777777" w:rsidR="000352CE" w:rsidRDefault="000352CE">
      <w:pPr>
        <w:spacing w:after="0" w:line="240" w:lineRule="auto"/>
      </w:pPr>
      <w:r>
        <w:separator/>
      </w:r>
    </w:p>
  </w:endnote>
  <w:endnote w:type="continuationSeparator" w:id="0">
    <w:p w14:paraId="21C894D7" w14:textId="77777777" w:rsidR="000352CE" w:rsidRDefault="00035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2A1F6F35-838A-804D-A235-181653CF5163}"/>
    <w:embedItalic r:id="rId2" w:fontKey="{D970A956-87CC-D14C-B075-0A47B86538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4B2D69-60DD-784E-AFC2-D1FD6BE10E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25F2C6C-E2B3-4B4F-9330-77CCE0015C45}"/>
  </w:font>
  <w:font w:name="Inter Medium">
    <w:charset w:val="00"/>
    <w:family w:val="auto"/>
    <w:pitch w:val="default"/>
    <w:embedRegular r:id="rId5" w:fontKey="{86C27A03-D5A5-A948-9E62-AF5C9E314CD9}"/>
  </w:font>
  <w:font w:name="Inter">
    <w:charset w:val="00"/>
    <w:family w:val="auto"/>
    <w:pitch w:val="default"/>
    <w:embedRegular r:id="rId6" w:fontKey="{332CE3E1-19EA-3D48-BB2B-49A57CBE7F8D}"/>
    <w:embedBold r:id="rId7" w:fontKey="{670E2347-CC3A-434C-B956-A4FCA49E4871}"/>
    <w:embedItalic r:id="rId8" w:fontKey="{AF52207C-17AE-0947-9C04-53F6E4D1CF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70A56F1-EE5D-F54C-8522-05FB1CE8D0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D34ABEB-3B1C-9B4D-8624-BB0CE1224B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FBC87" w14:textId="77777777" w:rsidR="00A15AAF" w:rsidRDefault="00A15A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725E8" w14:textId="77777777" w:rsidR="00A15AAF" w:rsidRDefault="00A15A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DA58B" w14:textId="77777777" w:rsidR="00A15AAF" w:rsidRDefault="00A15A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2CC33" w14:textId="77777777" w:rsidR="000352CE" w:rsidRDefault="000352CE">
      <w:pPr>
        <w:spacing w:after="0" w:line="240" w:lineRule="auto"/>
      </w:pPr>
      <w:r>
        <w:separator/>
      </w:r>
    </w:p>
  </w:footnote>
  <w:footnote w:type="continuationSeparator" w:id="0">
    <w:p w14:paraId="41DBA352" w14:textId="77777777" w:rsidR="000352CE" w:rsidRDefault="00035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61AED" w14:textId="77777777" w:rsidR="00A15AAF" w:rsidRDefault="00A15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FD13F" w14:textId="2B021F50" w:rsidR="006D3C7E" w:rsidRDefault="00000000">
    <w:pPr>
      <w:jc w:val="center"/>
    </w:pPr>
    <w:r>
      <w:rPr>
        <w:noProof/>
      </w:rPr>
      <w:drawing>
        <wp:inline distT="114300" distB="114300" distL="114300" distR="114300" wp14:anchorId="56F78063" wp14:editId="0B77FDBB">
          <wp:extent cx="884292" cy="2905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4292" cy="290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D08F8" w14:textId="77777777" w:rsidR="00A15AAF" w:rsidRDefault="00A15A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C7E"/>
    <w:rsid w:val="000352CE"/>
    <w:rsid w:val="00697D3C"/>
    <w:rsid w:val="006D3C7E"/>
    <w:rsid w:val="00A1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39520E"/>
  <w15:docId w15:val="{A1E5BBD5-755E-9A4E-ACE2-9DCC88E8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15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AAF"/>
  </w:style>
  <w:style w:type="paragraph" w:styleId="Footer">
    <w:name w:val="footer"/>
    <w:basedOn w:val="Normal"/>
    <w:link w:val="FooterChar"/>
    <w:uiPriority w:val="99"/>
    <w:unhideWhenUsed/>
    <w:rsid w:val="00A15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laky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2</cp:revision>
  <dcterms:created xsi:type="dcterms:W3CDTF">2025-08-26T09:34:00Z</dcterms:created>
  <dcterms:modified xsi:type="dcterms:W3CDTF">2025-08-26T09:34:00Z</dcterms:modified>
</cp:coreProperties>
</file>