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200" w:lineRule="auto"/>
        <w:rPr>
          <w:rFonts w:ascii="Inter" w:cs="Inter" w:eastAsia="Inter" w:hAnsi="Inter"/>
        </w:rPr>
      </w:pPr>
      <w:bookmarkStart w:colFirst="0" w:colLast="0" w:name="_u24dmis2wkql" w:id="0"/>
      <w:bookmarkEnd w:id="0"/>
      <w:r w:rsidDel="00000000" w:rsidR="00000000" w:rsidRPr="00000000">
        <w:rPr>
          <w:rFonts w:ascii="Inter" w:cs="Inter" w:eastAsia="Inter" w:hAnsi="Inter"/>
        </w:rPr>
        <w:drawing>
          <wp:inline distB="114300" distT="114300" distL="114300" distR="114300">
            <wp:extent cx="1128713" cy="3691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369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200" w:lineRule="auto"/>
        <w:rPr>
          <w:rFonts w:ascii="Inter" w:cs="Inter" w:eastAsia="Inter" w:hAnsi="Inter"/>
        </w:rPr>
      </w:pPr>
      <w:bookmarkStart w:colFirst="0" w:colLast="0" w:name="_has73fw67vb0" w:id="1"/>
      <w:bookmarkEnd w:id="1"/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DAILY ACTION ITEMS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Project manager:</w:t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Date: 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"/>
        <w:gridCol w:w="4752"/>
        <w:gridCol w:w="2304"/>
        <w:gridCol w:w="1152"/>
        <w:tblGridChange w:id="0">
          <w:tblGrid>
            <w:gridCol w:w="1152"/>
            <w:gridCol w:w="4752"/>
            <w:gridCol w:w="2304"/>
            <w:gridCol w:w="1152"/>
          </w:tblGrid>
        </w:tblGridChange>
      </w:tblGrid>
      <w:tr>
        <w:trPr>
          <w:cantSplit w:val="0"/>
          <w:tblHeader w:val="0"/>
        </w:trPr>
        <w:tc>
          <w:tcPr>
            <w:shd w:fill="4e8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rtl w:val="0"/>
              </w:rPr>
              <w:t xml:space="preserve">Number</w:t>
            </w:r>
          </w:p>
        </w:tc>
        <w:tc>
          <w:tcPr>
            <w:shd w:fill="4e8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rtl w:val="0"/>
              </w:rPr>
              <w:t xml:space="preserve">Action Item</w:t>
            </w:r>
          </w:p>
        </w:tc>
        <w:tc>
          <w:tcPr>
            <w:shd w:fill="4e8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rtl w:val="0"/>
              </w:rPr>
              <w:t xml:space="preserve">Assignee</w:t>
            </w:r>
          </w:p>
        </w:tc>
        <w:tc>
          <w:tcPr>
            <w:shd w:fill="4e8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  <w:b w:val="1"/>
                <w:color w:val="ffffff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ffffff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81640625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20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jc w:val="right"/>
        <w:rPr>
          <w:rFonts w:ascii="Roboto" w:cs="Roboto" w:eastAsia="Roboto" w:hAnsi="Roboto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Manage your projects with Plaky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pp.plaky.com/signu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