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1388.1932021466903"/>
        <w:gridCol w:w="320.00000000000017"/>
        <w:gridCol w:w="320.00000000000017"/>
        <w:gridCol w:w="1198.473464519976"/>
        <w:gridCol w:w="2818.0322003577817"/>
        <w:gridCol w:w="1388.1932021466903"/>
        <w:gridCol w:w="320.00000000000017"/>
        <w:gridCol w:w="320.00000000000017"/>
        <w:gridCol w:w="967.107930828861"/>
        <w:gridCol w:w="320.00000000000017"/>
        <w:tblGridChange w:id="0">
          <w:tblGrid>
            <w:gridCol w:w="1388.1932021466903"/>
            <w:gridCol w:w="320.00000000000017"/>
            <w:gridCol w:w="320.00000000000017"/>
            <w:gridCol w:w="1198.473464519976"/>
            <w:gridCol w:w="2818.0322003577817"/>
            <w:gridCol w:w="1388.1932021466903"/>
            <w:gridCol w:w="320.00000000000017"/>
            <w:gridCol w:w="320.00000000000017"/>
            <w:gridCol w:w="967.107930828861"/>
            <w:gridCol w:w="320.00000000000017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8"/>
                <w:szCs w:val="48"/>
                <w:rtl w:val="0"/>
              </w:rPr>
              <w:t xml:space="preserve">STRATEGIC BUSINESS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[Company's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[Date of creation]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Inter" w:cs="Inter" w:eastAsia="Inter" w:hAnsi="Inter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Inter" w:cs="Inter" w:eastAsia="Inter" w:hAnsi="Inter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CREATED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[Strategic plan manager]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TIMEFRAME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[Timeframe]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[Summarize the key points of the strategic plan.]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[Describe your company's vision or what you plan to achieve long-term.]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MISSION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[Describe the aim and values of your company in short.]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38"/>
                <w:szCs w:val="38"/>
                <w:rtl w:val="0"/>
              </w:rPr>
              <w:t xml:space="preserve">SWOT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WEAKNESSES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OPPORTUNITIES</w:t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THREATS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[Define your business goals.]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OPERATIONS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[Define concrete steps towards achieving long-term business goals.]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KEY PERFORMANCE INDICATORS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[List your KPIs to better understand the metrics.]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FINANCIAL PROJECTIONS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[Outline the financial performance expectations and resources you need.]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RISKS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[Define risks.]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[Define team roles and responsibilities.]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71538" cy="28697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286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