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Inter" w:cs="Inter" w:eastAsia="Inter" w:hAnsi="Inter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Inter" w:cs="Inter" w:eastAsia="Inter" w:hAnsi="Inter"/>
          <w:color w:val="ffffff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Layout w:type="fixed"/>
        <w:tblLook w:val="0600"/>
      </w:tblPr>
      <w:tblGrid>
        <w:gridCol w:w="2064.2240373395566"/>
        <w:gridCol w:w="1791.178529754959"/>
        <w:gridCol w:w="1802.1003500583429"/>
        <w:gridCol w:w="1671.0385064177362"/>
        <w:gridCol w:w="2031.4585764294047"/>
        <w:tblGridChange w:id="0">
          <w:tblGrid>
            <w:gridCol w:w="2064.2240373395566"/>
            <w:gridCol w:w="1791.178529754959"/>
            <w:gridCol w:w="1802.1003500583429"/>
            <w:gridCol w:w="1671.0385064177362"/>
            <w:gridCol w:w="2031.4585764294047"/>
          </w:tblGrid>
        </w:tblGridChange>
      </w:tblGrid>
      <w:tr>
        <w:trPr>
          <w:cantSplit w:val="0"/>
          <w:trHeight w:val="1395" w:hRule="atLeast"/>
          <w:tblHeader w:val="0"/>
        </w:trPr>
        <w:tc>
          <w:tcPr>
            <w:gridSpan w:val="5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4e8a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jc w:val="center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46"/>
                <w:szCs w:val="46"/>
                <w:rtl w:val="0"/>
              </w:rPr>
              <w:t xml:space="preserve">BALANCED SCORECARD TEMPLATE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81a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jc w:val="center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0"/>
                <w:szCs w:val="20"/>
                <w:rtl w:val="0"/>
              </w:rPr>
              <w:t xml:space="preserve">3-YEAR GOALS</w:t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81a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jc w:val="center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0"/>
                <w:szCs w:val="20"/>
                <w:rtl w:val="0"/>
              </w:rPr>
              <w:t xml:space="preserve">1-YEAR GOALS</w:t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81a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jc w:val="center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0"/>
                <w:szCs w:val="20"/>
                <w:rtl w:val="0"/>
              </w:rPr>
              <w:t xml:space="preserve">MEASURES</w:t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81a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jc w:val="center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0"/>
                <w:szCs w:val="20"/>
                <w:rtl w:val="0"/>
              </w:rPr>
              <w:t xml:space="preserve">TARGETS</w:t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81a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jc w:val="center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0"/>
                <w:szCs w:val="20"/>
                <w:rtl w:val="0"/>
              </w:rPr>
              <w:t xml:space="preserve">PERSON RESPONSIBLE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5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18"/>
                <w:szCs w:val="18"/>
                <w:rtl w:val="0"/>
              </w:rPr>
              <w:t xml:space="preserve">FINANCIAL PERSPECTIVE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gridSpan w:val="5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18"/>
                <w:szCs w:val="18"/>
                <w:rtl w:val="0"/>
              </w:rPr>
              <w:t xml:space="preserve">CUSTOMER PERSPECTIVE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gridSpan w:val="5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18"/>
                <w:szCs w:val="18"/>
                <w:rtl w:val="0"/>
              </w:rPr>
              <w:t xml:space="preserve">INTERNAL BUSINESS PROCESSES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5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18"/>
                <w:szCs w:val="18"/>
                <w:rtl w:val="0"/>
              </w:rPr>
              <w:t xml:space="preserve">EMPLOYEE LEARNING &amp; GROWTH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rPr>
          <w:rFonts w:ascii="Inter" w:cs="Inter" w:eastAsia="Inter" w:hAnsi="Inter"/>
          <w:color w:val="ffffff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nter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871538" cy="286322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71538" cy="28632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pict>
        <v:shape id="WordPictureWatermark1" style="position:absolute;width:687.5532467532468pt;height:972.0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2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nter-regular.ttf"/><Relationship Id="rId2" Type="http://schemas.openxmlformats.org/officeDocument/2006/relationships/font" Target="fonts/Inter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