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102B55"/>
  <w:body>
    <w:p w:rsidR="00000000" w:rsidDel="00000000" w:rsidP="00000000" w:rsidRDefault="00000000" w:rsidRPr="00000000" w14:paraId="00000001">
      <w:pPr>
        <w:pStyle w:val="Heading2"/>
        <w:spacing w:after="200" w:lineRule="auto"/>
        <w:jc w:val="center"/>
        <w:rPr>
          <w:rFonts w:ascii="Inter" w:cs="Inter" w:eastAsia="Inter" w:hAnsi="Inter"/>
          <w:b w:val="1"/>
          <w:color w:val="4e8aff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ANNUAL PERFORMANCE REVIEW</w:t>
      </w:r>
    </w:p>
    <w:tbl>
      <w:tblPr>
        <w:tblStyle w:val="Table1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4665"/>
        <w:gridCol w:w="4695"/>
        <w:tblGridChange w:id="0">
          <w:tblGrid>
            <w:gridCol w:w="4665"/>
            <w:gridCol w:w="4695"/>
          </w:tblGrid>
        </w:tblGridChange>
      </w:tblGrid>
      <w:tr>
        <w:trPr>
          <w:cantSplit w:val="0"/>
          <w:tblHeader w:val="1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Employee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Review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81ab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Reviewer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3870"/>
        <w:gridCol w:w="1800"/>
        <w:gridCol w:w="3690"/>
        <w:tblGridChange w:id="0">
          <w:tblGrid>
            <w:gridCol w:w="3870"/>
            <w:gridCol w:w="1800"/>
            <w:gridCol w:w="3690"/>
          </w:tblGrid>
        </w:tblGridChange>
      </w:tblGrid>
      <w:tr>
        <w:trPr>
          <w:cantSplit w:val="1"/>
          <w:trHeight w:val="504" w:hRule="atLeast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Goals set for this year</w:t>
            </w:r>
          </w:p>
        </w:tc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Achieved / not achieved</w:t>
            </w:r>
          </w:p>
        </w:tc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Reviewer's comment</w:t>
            </w:r>
          </w:p>
        </w:tc>
      </w:tr>
      <w:tr>
        <w:trPr>
          <w:cantSplit w:val="1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Employee’s biggest strengths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4665"/>
        <w:gridCol w:w="4695"/>
        <w:tblGridChange w:id="0">
          <w:tblGrid>
            <w:gridCol w:w="4665"/>
            <w:gridCol w:w="4695"/>
          </w:tblGrid>
        </w:tblGridChange>
      </w:tblGrid>
      <w:tr>
        <w:trPr>
          <w:cantSplit w:val="0"/>
          <w:trHeight w:val="429.04296874999994" w:hRule="atLeast"/>
          <w:tblHeader w:val="0"/>
        </w:trPr>
        <w:tc>
          <w:tcPr>
            <w:gridSpan w:val="2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Areas for improvement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00" w:lineRule="auto"/>
        <w:jc w:val="right"/>
        <w:rPr>
          <w:rFonts w:ascii="Inter" w:cs="Inter" w:eastAsia="Inter" w:hAnsi="Inter"/>
          <w:color w:val="4e8a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Organize your performance reviews with </w:t>
      </w:r>
      <w:hyperlink r:id="rId7">
        <w:r w:rsidDel="00000000" w:rsidR="00000000" w:rsidRPr="00000000">
          <w:rPr>
            <w:rFonts w:ascii="Inter" w:cs="Inter" w:eastAsia="Inter" w:hAnsi="Inter"/>
            <w:color w:val="4e8aff"/>
            <w:u w:val="single"/>
            <w:rtl w:val="0"/>
          </w:rPr>
          <w:t xml:space="preserve">Plaky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71563" cy="34868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563" cy="3486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n2aUaVqDgMrnkQ6aIeyOYgtjHA==">CgMxLjAyCGguZ2pkZ3hzOAByITFqSkhja2VmbEhGc3ZnTnhYZ2J6QVE4QlUzamFLcmoxZw==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