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0A243B"/>
  <w:body>
    <w:p w:rsidR="00000000" w:rsidDel="00000000" w:rsidP="00000000" w:rsidRDefault="00000000" w:rsidRPr="00000000" w14:paraId="00000001">
      <w:pPr>
        <w:spacing w:after="200" w:lineRule="auto"/>
        <w:jc w:val="center"/>
        <w:rPr>
          <w:rFonts w:ascii="Inter" w:cs="Inter" w:eastAsia="Inter" w:hAnsi="Inter"/>
          <w:b w:val="1"/>
          <w:color w:val="ffffff"/>
          <w:sz w:val="52"/>
          <w:szCs w:val="52"/>
        </w:rPr>
      </w:pPr>
      <w:r w:rsidDel="00000000" w:rsidR="00000000" w:rsidRPr="00000000">
        <w:rPr>
          <w:rFonts w:ascii="Inter" w:cs="Inter" w:eastAsia="Inter" w:hAnsi="Inter"/>
          <w:b w:val="1"/>
          <w:color w:val="4e8aff"/>
          <w:sz w:val="52"/>
          <w:szCs w:val="52"/>
          <w:rtl w:val="0"/>
        </w:rPr>
        <w:t xml:space="preserve">90 Day Performance Review</w:t>
      </w:r>
      <w:r w:rsidDel="00000000" w:rsidR="00000000" w:rsidRPr="00000000">
        <w:rPr>
          <w:rFonts w:ascii="Inter" w:cs="Inter" w:eastAsia="Inter" w:hAnsi="Inter"/>
          <w:b w:val="1"/>
          <w:color w:val="ffffff"/>
          <w:sz w:val="52"/>
          <w:szCs w:val="52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Employee:</w:t>
      </w:r>
    </w:p>
    <w:p w:rsidR="00000000" w:rsidDel="00000000" w:rsidP="00000000" w:rsidRDefault="00000000" w:rsidRPr="00000000" w14:paraId="00000003">
      <w:pPr>
        <w:spacing w:after="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Reviewer:</w:t>
      </w:r>
    </w:p>
    <w:p w:rsidR="00000000" w:rsidDel="00000000" w:rsidP="00000000" w:rsidRDefault="00000000" w:rsidRPr="00000000" w14:paraId="00000004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Fonts w:ascii="Inter" w:cs="Inter" w:eastAsia="Inter" w:hAnsi="Inter"/>
          <w:color w:val="ffffff"/>
          <w:rtl w:val="0"/>
        </w:rPr>
        <w:t xml:space="preserve">Review date:</w:t>
      </w:r>
    </w:p>
    <w:tbl>
      <w:tblPr>
        <w:tblStyle w:val="Table1"/>
        <w:tblW w:w="9615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3015"/>
        <w:gridCol w:w="1530"/>
        <w:gridCol w:w="5070"/>
        <w:tblGridChange w:id="0">
          <w:tblGrid>
            <w:gridCol w:w="3015"/>
            <w:gridCol w:w="1530"/>
            <w:gridCol w:w="5070"/>
          </w:tblGrid>
        </w:tblGridChange>
      </w:tblGrid>
      <w:tr>
        <w:trPr>
          <w:cantSplit w:val="0"/>
          <w:trHeight w:val="489.04296874999994" w:hRule="atLeast"/>
          <w:tblHeader w:val="0"/>
        </w:trPr>
        <w:tc>
          <w:tcPr>
            <w:gridSpan w:val="3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30 days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Goals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Score (1-5)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Reviewer’s comment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00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3000"/>
        <w:gridCol w:w="1635"/>
        <w:gridCol w:w="4965"/>
        <w:tblGridChange w:id="0">
          <w:tblGrid>
            <w:gridCol w:w="3000"/>
            <w:gridCol w:w="1635"/>
            <w:gridCol w:w="49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60 days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Goals 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Score (1-5)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Reviewer’s comment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35.0" w:type="dxa"/>
        <w:jc w:val="left"/>
        <w:tblBorders>
          <w:top w:color="81abff" w:space="0" w:sz="8" w:val="single"/>
          <w:left w:color="81abff" w:space="0" w:sz="8" w:val="single"/>
          <w:bottom w:color="81abff" w:space="0" w:sz="8" w:val="single"/>
          <w:right w:color="81abff" w:space="0" w:sz="8" w:val="single"/>
          <w:insideH w:color="81abff" w:space="0" w:sz="8" w:val="single"/>
          <w:insideV w:color="81abff" w:space="0" w:sz="8" w:val="single"/>
        </w:tblBorders>
        <w:tblLayout w:type="fixed"/>
        <w:tblLook w:val="0600"/>
      </w:tblPr>
      <w:tblGrid>
        <w:gridCol w:w="3000"/>
        <w:gridCol w:w="1710"/>
        <w:gridCol w:w="5025"/>
        <w:tblGridChange w:id="0">
          <w:tblGrid>
            <w:gridCol w:w="3000"/>
            <w:gridCol w:w="1710"/>
            <w:gridCol w:w="50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4e8a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90 days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Goals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Score (1-5)</w:t>
            </w:r>
          </w:p>
        </w:tc>
        <w:tc>
          <w:tcPr>
            <w:shd w:fill="81a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b w:val="1"/>
                <w:color w:val="ffffff"/>
              </w:rPr>
            </w:pPr>
            <w:r w:rsidDel="00000000" w:rsidR="00000000" w:rsidRPr="00000000">
              <w:rPr>
                <w:rFonts w:ascii="Inter" w:cs="Inter" w:eastAsia="Inter" w:hAnsi="Inter"/>
                <w:b w:val="1"/>
                <w:color w:val="ffffff"/>
                <w:rtl w:val="0"/>
              </w:rPr>
              <w:t xml:space="preserve">Reviewer’s comment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Inter" w:cs="Inter" w:eastAsia="Inter" w:hAnsi="Inter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200" w:lineRule="auto"/>
        <w:rPr>
          <w:rFonts w:ascii="Inter" w:cs="Inter" w:eastAsia="Inter" w:hAnsi="Inter"/>
          <w:color w:val="ffffff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ter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spacing w:after="200" w:lineRule="auto"/>
      <w:jc w:val="right"/>
      <w:rPr>
        <w:color w:val="4e8aff"/>
      </w:rPr>
    </w:pPr>
    <w:r w:rsidDel="00000000" w:rsidR="00000000" w:rsidRPr="00000000">
      <w:rPr>
        <w:rFonts w:ascii="Roboto" w:cs="Roboto" w:eastAsia="Roboto" w:hAnsi="Roboto"/>
        <w:color w:val="ffffff"/>
        <w:rtl w:val="0"/>
      </w:rPr>
      <w:t xml:space="preserve">Organize your performance review processes with </w:t>
    </w:r>
    <w:hyperlink r:id="rId1">
      <w:r w:rsidDel="00000000" w:rsidR="00000000" w:rsidRPr="00000000">
        <w:rPr>
          <w:rFonts w:ascii="Roboto" w:cs="Roboto" w:eastAsia="Roboto" w:hAnsi="Roboto"/>
          <w:color w:val="4e8aff"/>
          <w:u w:val="single"/>
          <w:rtl w:val="0"/>
        </w:rPr>
        <w:t xml:space="preserve">Plaky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900113" cy="29571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113" cy="2957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Inter-regular.ttf"/><Relationship Id="rId6" Type="http://schemas.openxmlformats.org/officeDocument/2006/relationships/font" Target="fonts/Inter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plaky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KqewBMwUuQFxBa4e8SskgBe3yg==">CgMxLjA4AHIhMWZaeS1UbVYzb2dCWHhnWDAxS1JzOUg0c0pHYy1wdnNK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